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6" w:rsidRDefault="0005591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55916" w:rsidRDefault="00055916">
      <w:pPr>
        <w:pStyle w:val="newncpi"/>
        <w:ind w:firstLine="0"/>
        <w:jc w:val="center"/>
      </w:pPr>
      <w:r>
        <w:rPr>
          <w:rStyle w:val="datepr"/>
        </w:rPr>
        <w:t>30 декабря 2011 г.</w:t>
      </w:r>
      <w:r>
        <w:rPr>
          <w:rStyle w:val="number"/>
        </w:rPr>
        <w:t xml:space="preserve"> № 1786</w:t>
      </w:r>
    </w:p>
    <w:p w:rsidR="00055916" w:rsidRDefault="00055916">
      <w:pPr>
        <w:pStyle w:val="title"/>
      </w:pPr>
      <w:r>
        <w:t>О порядке ведения делопроизводства по обращениям граждан и юридических лиц</w:t>
      </w:r>
    </w:p>
    <w:p w:rsidR="00055916" w:rsidRDefault="00055916">
      <w:pPr>
        <w:pStyle w:val="changei"/>
      </w:pPr>
      <w:r>
        <w:t>Изменения и дополнения:</w:t>
      </w:r>
    </w:p>
    <w:p w:rsidR="00055916" w:rsidRDefault="00055916">
      <w:pPr>
        <w:pStyle w:val="changeadd"/>
      </w:pPr>
      <w: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&lt;C21500836&gt;;</w:t>
      </w:r>
    </w:p>
    <w:p w:rsidR="00055916" w:rsidRDefault="00055916">
      <w:pPr>
        <w:pStyle w:val="changeadd"/>
      </w:pPr>
      <w:r>
        <w:t>Постановление Совета Министров Республики Беларусь от 13 октября 2017 г. № 773 (Национальный правовой Интернет-портал Республики Беларусь, 19.10.2017, 5/44307) &lt;C21700773&gt;;</w:t>
      </w:r>
    </w:p>
    <w:p w:rsidR="00055916" w:rsidRDefault="00055916">
      <w:pPr>
        <w:pStyle w:val="changeadd"/>
      </w:pPr>
      <w:r>
        <w:t>Постановление Совета Министров Республики Беларусь от 19 декабря 2022 г. № 877 (Национальный правовой Интернет-портал Республики Беларусь, 22.12.2022, 5/51118) &lt;C22200877&gt;</w:t>
      </w:r>
    </w:p>
    <w:p w:rsidR="00055916" w:rsidRDefault="00055916">
      <w:pPr>
        <w:pStyle w:val="newncpi"/>
      </w:pPr>
      <w:r>
        <w:t> </w:t>
      </w:r>
    </w:p>
    <w:p w:rsidR="00055916" w:rsidRDefault="00055916">
      <w:pPr>
        <w:pStyle w:val="newncpi"/>
      </w:pPr>
      <w:r>
        <w:t>Во исполнение пункта 2 статьи 13 Закона Республики Беларусь от 18 июля 2011 г. № 300-З «Об обращениях граждан и юридических лиц» (далее – Закон) Совет Министров Республики Беларусь ПОСТАНОВЛЯЕТ:</w:t>
      </w:r>
    </w:p>
    <w:p w:rsidR="00055916" w:rsidRDefault="00055916">
      <w:pPr>
        <w:pStyle w:val="point"/>
      </w:pPr>
      <w:r>
        <w:t>1. Утвердить Положение о порядке ведения делопроизводства по обращениям граждан и юридических лиц (прилагается).</w:t>
      </w:r>
    </w:p>
    <w:p w:rsidR="00055916" w:rsidRDefault="00055916">
      <w:pPr>
        <w:pStyle w:val="point"/>
      </w:pPr>
      <w:r>
        <w:t>2. Исключен.</w:t>
      </w:r>
    </w:p>
    <w:p w:rsidR="00055916" w:rsidRDefault="00055916">
      <w:pPr>
        <w:pStyle w:val="point"/>
      </w:pPr>
      <w:r>
        <w:t>3. Признать утратившими силу:</w:t>
      </w:r>
    </w:p>
    <w:p w:rsidR="00055916" w:rsidRDefault="00055916">
      <w:pPr>
        <w:pStyle w:val="newncpi"/>
      </w:pPr>
      <w: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055916" w:rsidRDefault="00055916">
      <w:pPr>
        <w:pStyle w:val="newncpi"/>
      </w:pPr>
      <w: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:rsidR="00055916" w:rsidRDefault="00055916">
      <w:pPr>
        <w:pStyle w:val="newncpi"/>
      </w:pPr>
      <w: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055916" w:rsidRDefault="00055916">
      <w:pPr>
        <w:pStyle w:val="newncpi"/>
      </w:pPr>
      <w: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055916" w:rsidRDefault="00055916">
      <w:pPr>
        <w:pStyle w:val="point"/>
      </w:pPr>
      <w: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055916" w:rsidRDefault="00055916">
      <w:pPr>
        <w:pStyle w:val="point"/>
      </w:pPr>
      <w:r>
        <w:t>5. Настоящее постановление вступает в силу с 22 января 2012 г.</w:t>
      </w:r>
    </w:p>
    <w:p w:rsidR="00055916" w:rsidRDefault="000559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559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5916" w:rsidRDefault="0005591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5916" w:rsidRDefault="00055916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55916" w:rsidRDefault="000559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559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916" w:rsidRDefault="0005591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916" w:rsidRDefault="00055916">
            <w:pPr>
              <w:pStyle w:val="capu1"/>
            </w:pPr>
            <w:r>
              <w:t>УТВЕРЖДЕНО</w:t>
            </w:r>
          </w:p>
          <w:p w:rsidR="00055916" w:rsidRDefault="0005591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55916" w:rsidRDefault="00055916">
            <w:pPr>
              <w:pStyle w:val="cap1"/>
            </w:pPr>
            <w:r>
              <w:t>30.12.2011 № 1786</w:t>
            </w:r>
          </w:p>
        </w:tc>
      </w:tr>
    </w:tbl>
    <w:p w:rsidR="00055916" w:rsidRDefault="00055916">
      <w:pPr>
        <w:pStyle w:val="titleu"/>
      </w:pPr>
      <w:r>
        <w:t>ПОЛОЖЕНИЕ</w:t>
      </w:r>
      <w:r>
        <w:br/>
        <w:t>о порядке ведения делопроизводства по обращениям граждан и юридических лиц</w:t>
      </w:r>
    </w:p>
    <w:p w:rsidR="00055916" w:rsidRDefault="00055916">
      <w:pPr>
        <w:pStyle w:val="point"/>
      </w:pPr>
      <w:r>
        <w:t>1. 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:rsidR="00055916" w:rsidRDefault="00055916">
      <w:pPr>
        <w:pStyle w:val="point"/>
      </w:pPr>
      <w:r>
        <w:t>2. В настоящем Положении применяются термины в значениях, определенных в статье 1 Закона.</w:t>
      </w:r>
    </w:p>
    <w:p w:rsidR="00055916" w:rsidRDefault="00055916">
      <w:pPr>
        <w:pStyle w:val="point"/>
      </w:pPr>
      <w: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055916" w:rsidRDefault="00055916">
      <w:pPr>
        <w:pStyle w:val="point"/>
      </w:pPr>
      <w: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055916" w:rsidRDefault="00055916">
      <w:pPr>
        <w:pStyle w:val="newncpi"/>
      </w:pPr>
      <w: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055916" w:rsidRDefault="00055916">
      <w:pPr>
        <w:pStyle w:val="newncpi"/>
      </w:pPr>
      <w:r>
        <w:t>Делопроизводство по обращениям граждан, внесенным в книгу замечаний и предложений, в организациях, у индивидуального предпринимателя ведется централизованно.</w:t>
      </w:r>
    </w:p>
    <w:p w:rsidR="00055916" w:rsidRDefault="00055916">
      <w:pPr>
        <w:pStyle w:val="newncpi"/>
      </w:pPr>
      <w:r>
        <w:t>Делопроизводство по обращениям граждан и юридических лиц ведется централизованно или децентрализованно.</w:t>
      </w:r>
    </w:p>
    <w:p w:rsidR="00055916" w:rsidRDefault="00055916">
      <w:pPr>
        <w:pStyle w:val="point"/>
      </w:pPr>
      <w: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055916" w:rsidRDefault="00055916">
      <w:pPr>
        <w:pStyle w:val="newncpi"/>
      </w:pPr>
      <w: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055916" w:rsidRDefault="00055916">
      <w:pPr>
        <w:pStyle w:val="point"/>
      </w:pPr>
      <w:r>
        <w:t>6. Регистрация обращений заявителей, поступивших в государственные органы, иные государственные организации,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носителе.</w:t>
      </w:r>
    </w:p>
    <w:p w:rsidR="00055916" w:rsidRDefault="00055916">
      <w:pPr>
        <w:pStyle w:val="newncpi"/>
      </w:pPr>
      <w:r>
        <w:t>Регистрация письменных и устных обращений заявителей, поступивших в иные организации, осуществляется в системе электронного документооборота либо с использованием регистрационно-контрольных форм на бумажном носителе.</w:t>
      </w:r>
    </w:p>
    <w:p w:rsidR="00055916" w:rsidRDefault="00055916">
      <w:pPr>
        <w:pStyle w:val="point"/>
      </w:pPr>
      <w: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 w:rsidR="00055916" w:rsidRDefault="00055916">
      <w:pPr>
        <w:pStyle w:val="point"/>
      </w:pPr>
      <w: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055916" w:rsidRDefault="00055916">
      <w:pPr>
        <w:pStyle w:val="newncpi"/>
      </w:pPr>
      <w: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055916" w:rsidRDefault="00055916">
      <w:pPr>
        <w:pStyle w:val="newncpi"/>
      </w:pPr>
      <w: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 (или) предоставление которой ограничено.</w:t>
      </w:r>
    </w:p>
    <w:p w:rsidR="00055916" w:rsidRDefault="00055916">
      <w:pPr>
        <w:pStyle w:val="point"/>
      </w:pPr>
      <w: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055916" w:rsidRDefault="00055916">
      <w:pPr>
        <w:pStyle w:val="point"/>
      </w:pPr>
      <w: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порядком функционирования системы учета и обработки обращений, а также принятой системой регистрации документов в государственном органе, иной организации, у индивидуального предпринимателя.</w:t>
      </w:r>
    </w:p>
    <w:p w:rsidR="00055916" w:rsidRDefault="00055916">
      <w:pPr>
        <w:pStyle w:val="point"/>
      </w:pPr>
      <w: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055916" w:rsidRDefault="00055916">
      <w:pPr>
        <w:pStyle w:val="newncpi"/>
      </w:pPr>
      <w:r>
        <w:t>В системе учета и обработки обращений обращения одного и того же заявителя по одному и тому же вопросу, направленные различным адресатам и поступившие для рассмотрения в один и тот же государственный орган, иную государственную организацию, учитываются под регистрационным индексом, присваиваемым в соответствии с порядком функционирования системы учета и обработки обращений.</w:t>
      </w:r>
    </w:p>
    <w:p w:rsidR="00055916" w:rsidRDefault="00055916">
      <w:pPr>
        <w:pStyle w:val="point"/>
      </w:pPr>
      <w:r>
        <w:t>11</w:t>
      </w:r>
      <w:r>
        <w:rPr>
          <w:vertAlign w:val="superscript"/>
        </w:rPr>
        <w:t>1</w:t>
      </w:r>
      <w: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055916" w:rsidRDefault="00055916">
      <w:pPr>
        <w:pStyle w:val="point"/>
      </w:pPr>
      <w: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055916" w:rsidRDefault="00055916">
      <w:pPr>
        <w:pStyle w:val="point"/>
      </w:pPr>
      <w: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055916" w:rsidRDefault="00055916">
      <w:pPr>
        <w:pStyle w:val="point"/>
      </w:pPr>
      <w:r>
        <w:t>14. 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055916" w:rsidRDefault="00055916">
      <w:pPr>
        <w:pStyle w:val="newncpi"/>
      </w:pPr>
      <w: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055916" w:rsidRDefault="00055916">
      <w:pPr>
        <w:pStyle w:val="newncpi"/>
      </w:pPr>
      <w:r>
        <w:t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055916" w:rsidRDefault="00055916">
      <w:pPr>
        <w:pStyle w:val="newncpi"/>
      </w:pPr>
      <w:r>
        <w:t>При использовании системы учета и обработки обращений и переносе в 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 форме электронных резолюций, отражаемых в системе учета и обработки обращений.</w:t>
      </w:r>
    </w:p>
    <w:p w:rsidR="00055916" w:rsidRDefault="00055916">
      <w:pPr>
        <w:pStyle w:val="point"/>
      </w:pPr>
      <w:r>
        <w:t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055916" w:rsidRDefault="00055916">
      <w:pPr>
        <w:pStyle w:val="newncpi"/>
      </w:pPr>
      <w: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055916" w:rsidRDefault="00055916">
      <w:pPr>
        <w:pStyle w:val="newncpi"/>
      </w:pPr>
      <w:r>
        <w:t>Сведения о завершении процесса рассмотрения обращений в государственных органах, иных государственных организациях отражаются в системе учета и обработки обращений.</w:t>
      </w:r>
    </w:p>
    <w:p w:rsidR="00055916" w:rsidRDefault="00055916">
      <w:pPr>
        <w:pStyle w:val="point"/>
      </w:pPr>
      <w:r>
        <w:t>16. Контроль за рассмотрением обращений заявителей в государственных органах, иных организациях ведется с использованием системы учета и обработки обращений, в системе электронного документооборота либо с использованием регистрационно-контрольных форм на бумажном носителе.</w:t>
      </w:r>
    </w:p>
    <w:p w:rsidR="00055916" w:rsidRDefault="00055916">
      <w:pPr>
        <w:pStyle w:val="newncpi"/>
      </w:pPr>
      <w: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055916" w:rsidRDefault="00055916">
      <w:pPr>
        <w:pStyle w:val="point"/>
      </w:pPr>
      <w:r>
        <w:t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15, 17 и 21 Закона.</w:t>
      </w:r>
    </w:p>
    <w:p w:rsidR="00055916" w:rsidRDefault="00055916">
      <w:pPr>
        <w:pStyle w:val="newncpi"/>
      </w:pPr>
      <w: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055916" w:rsidRDefault="00055916">
      <w:pPr>
        <w:pStyle w:val="point"/>
      </w:pPr>
      <w: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055916" w:rsidRDefault="00055916">
      <w:pPr>
        <w:pStyle w:val="point"/>
      </w:pPr>
      <w: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055916" w:rsidRDefault="00055916">
      <w:pPr>
        <w:pStyle w:val="point"/>
      </w:pPr>
      <w: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055916" w:rsidRDefault="00055916">
      <w:pPr>
        <w:pStyle w:val="point"/>
      </w:pPr>
      <w:r>
        <w:t>21. Ответы на обращения заявителей даются в сроки, установленные в статье 17 Закона.</w:t>
      </w:r>
    </w:p>
    <w:p w:rsidR="00055916" w:rsidRDefault="00055916">
      <w:pPr>
        <w:pStyle w:val="newncpi"/>
      </w:pPr>
      <w:r>
        <w:t>Письменные уведомления направляются заявителям в сроки, установленные в статьях 10, 15 и 17 Закона.</w:t>
      </w:r>
    </w:p>
    <w:p w:rsidR="00055916" w:rsidRDefault="00055916">
      <w:pPr>
        <w:pStyle w:val="point"/>
      </w:pPr>
      <w: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055916" w:rsidRDefault="00055916">
      <w:pPr>
        <w:pStyle w:val="point"/>
      </w:pPr>
      <w: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3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055916" w:rsidRDefault="00055916">
      <w:pPr>
        <w:pStyle w:val="newncpi"/>
      </w:pPr>
      <w:r>
        <w:t>Ответы (уведомления) на электронные обращения, направляемые посредством системы учета и 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 w:rsidR="00055916" w:rsidRDefault="00055916">
      <w:pPr>
        <w:pStyle w:val="point"/>
      </w:pPr>
      <w:r>
        <w:t>24. Отметка об исполнении и направлении в дело обращений заявителей отражается в системе учета и обработки обращений, а также в системе электронного документооборота либо в регистрационно-контрольных формах на бумажном носителе в случае их использования.</w:t>
      </w:r>
    </w:p>
    <w:p w:rsidR="00055916" w:rsidRDefault="00055916">
      <w:pPr>
        <w:pStyle w:val="newncpi"/>
      </w:pPr>
      <w:r>
        <w:t>В случае отзыва заявителем своего письменного обращения отметка об исполнении и направлении его в дело проставляется на его заявлении об отзыве своего обращения.</w:t>
      </w:r>
    </w:p>
    <w:p w:rsidR="00055916" w:rsidRDefault="00055916">
      <w:pPr>
        <w:pStyle w:val="newncpi"/>
      </w:pPr>
      <w:r>
        <w:t>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 w:rsidR="00055916" w:rsidRDefault="00055916">
      <w:pPr>
        <w:pStyle w:val="newncpi"/>
      </w:pPr>
      <w:r>
        <w:t>После рассмотрения вопросов, изложенных гражданином в книге замечаний и предложений, на копии ответа (уведомления) заявителю, остающейся в делопроизводстве государственного органа, иной организации, у индивидуального предпринимателя, проставляется отметка об исполнении и направлении ее в дело.</w:t>
      </w:r>
    </w:p>
    <w:p w:rsidR="00055916" w:rsidRDefault="00055916">
      <w:pPr>
        <w:pStyle w:val="point"/>
      </w:pPr>
      <w:r>
        <w:t>25. Письменные ответы (уведомления) на письменные обращения, ответы (уведомления) на электронные обращения, направленные посредством системы учета и обработки обращений, должны соответствовать требованиям, предусмотренным в статье 18 Закона.</w:t>
      </w:r>
    </w:p>
    <w:p w:rsidR="00055916" w:rsidRDefault="00055916">
      <w:pPr>
        <w:pStyle w:val="point"/>
      </w:pPr>
      <w: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055916" w:rsidRDefault="00055916">
      <w:pPr>
        <w:pStyle w:val="point"/>
      </w:pPr>
      <w: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055916" w:rsidRDefault="00055916">
      <w:pPr>
        <w:pStyle w:val="newncpi"/>
      </w:pPr>
      <w: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055916" w:rsidRDefault="00055916">
      <w:pPr>
        <w:pStyle w:val="newncpi"/>
      </w:pPr>
      <w: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055916" w:rsidRDefault="00055916">
      <w:pPr>
        <w:pStyle w:val="point"/>
      </w:pPr>
      <w: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055916" w:rsidRDefault="00055916">
      <w:pPr>
        <w:pStyle w:val="newncpi"/>
      </w:pPr>
      <w:r>
        <w:t>При наличии в государственном органе, иной организации письменных и электронных обращений такие обращения и документы, связанные с их рассмотрением, могут формироваться в гибридные дела в порядке, установленном законодательством в сфере архивного дела и делопроизводства.</w:t>
      </w:r>
    </w:p>
    <w:p w:rsidR="00055916" w:rsidRDefault="00055916">
      <w:pPr>
        <w:pStyle w:val="point"/>
      </w:pPr>
      <w: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055916" w:rsidRDefault="00055916">
      <w:pPr>
        <w:pStyle w:val="point"/>
      </w:pPr>
      <w: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055916" w:rsidRDefault="00055916">
      <w:pPr>
        <w:pStyle w:val="point"/>
      </w:pPr>
      <w:r>
        <w:t>31. Срок хранения письменных и (или) электронных обращений заявителей и документов, связанных с их рассмотрением, в государственных органах, иных организациях – 5 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055916" w:rsidRDefault="00055916">
      <w:pPr>
        <w:pStyle w:val="point"/>
      </w:pPr>
      <w:r>
        <w:t>32. Исключен.</w:t>
      </w:r>
    </w:p>
    <w:p w:rsidR="00055916" w:rsidRDefault="00055916">
      <w:pPr>
        <w:pStyle w:val="point"/>
      </w:pPr>
      <w: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055916" w:rsidRDefault="00055916">
      <w:pPr>
        <w:pStyle w:val="point"/>
      </w:pPr>
      <w: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:rsidR="00055916" w:rsidRDefault="00055916">
      <w:pPr>
        <w:pStyle w:val="point"/>
      </w:pPr>
      <w: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055916" w:rsidRDefault="00055916">
      <w:pPr>
        <w:pStyle w:val="newncpi"/>
      </w:pPr>
      <w:r>
        <w:t> </w:t>
      </w:r>
    </w:p>
    <w:p w:rsidR="00055916" w:rsidRDefault="00055916">
      <w:pPr>
        <w:rPr>
          <w:rFonts w:eastAsia="Times New Roman"/>
        </w:rPr>
        <w:sectPr w:rsidR="00055916" w:rsidSect="000559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55916" w:rsidRDefault="000559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3615"/>
      </w:tblGrid>
      <w:tr w:rsidR="00055916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916" w:rsidRDefault="00055916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5916" w:rsidRDefault="00055916">
            <w:pPr>
              <w:pStyle w:val="append1"/>
            </w:pPr>
            <w:r>
              <w:t>Приложение</w:t>
            </w:r>
          </w:p>
          <w:p w:rsidR="00055916" w:rsidRDefault="00055916">
            <w:pPr>
              <w:pStyle w:val="append"/>
            </w:pPr>
            <w:r>
              <w:t>к Положению о порядке ведения делопроизводства по обращениям граждан и юридических лиц</w:t>
            </w:r>
          </w:p>
        </w:tc>
      </w:tr>
    </w:tbl>
    <w:p w:rsidR="00055916" w:rsidRDefault="00055916">
      <w:pPr>
        <w:pStyle w:val="newncpi"/>
      </w:pPr>
      <w:r>
        <w:t> </w:t>
      </w:r>
    </w:p>
    <w:p w:rsidR="00055916" w:rsidRDefault="00055916">
      <w:pPr>
        <w:pStyle w:val="titlep"/>
        <w:spacing w:before="0"/>
      </w:pPr>
      <w:r>
        <w:t>Реквизиты регистрационно-контрольной формы регистрации</w:t>
      </w:r>
      <w:r>
        <w:br/>
        <w:t>обращений граждан и юридических лиц</w:t>
      </w:r>
    </w:p>
    <w:p w:rsidR="00055916" w:rsidRDefault="00055916">
      <w:pPr>
        <w:pStyle w:val="newncpi0"/>
        <w:jc w:val="right"/>
      </w:pPr>
      <w:r>
        <w:t>Регистрационный индекс № ____</w:t>
      </w:r>
    </w:p>
    <w:p w:rsidR="00055916" w:rsidRDefault="00055916">
      <w:pPr>
        <w:pStyle w:val="newncpi"/>
      </w:pPr>
      <w:r>
        <w:t> </w:t>
      </w:r>
    </w:p>
    <w:p w:rsidR="00055916" w:rsidRDefault="00055916">
      <w:pPr>
        <w:pStyle w:val="newncpi0"/>
      </w:pPr>
      <w: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055916" w:rsidRDefault="00055916">
      <w:pPr>
        <w:pStyle w:val="newncpi0"/>
      </w:pPr>
      <w: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055916" w:rsidRDefault="00055916">
      <w:pPr>
        <w:pStyle w:val="newncpi0"/>
      </w:pPr>
      <w: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055916" w:rsidRDefault="00055916">
      <w:pPr>
        <w:pStyle w:val="newncpi0"/>
      </w:pPr>
      <w:r>
        <w:t>Форма подачи обращения _______________________________________________________</w:t>
      </w:r>
    </w:p>
    <w:p w:rsidR="00055916" w:rsidRDefault="00055916">
      <w:pPr>
        <w:pStyle w:val="newncpi0"/>
      </w:pPr>
      <w:r>
        <w:t>Дата поступления обращения ____________________________________________________</w:t>
      </w:r>
    </w:p>
    <w:p w:rsidR="00055916" w:rsidRDefault="00055916">
      <w:pPr>
        <w:pStyle w:val="newncpi0"/>
      </w:pPr>
      <w:r>
        <w:t>Количество листов обращения ___________________________________________________</w:t>
      </w:r>
    </w:p>
    <w:p w:rsidR="00055916" w:rsidRDefault="00055916">
      <w:pPr>
        <w:pStyle w:val="newncpi0"/>
      </w:pPr>
      <w:r>
        <w:t>Количество листов приложений _________________________________________________</w:t>
      </w:r>
    </w:p>
    <w:p w:rsidR="00055916" w:rsidRDefault="00055916">
      <w:pPr>
        <w:pStyle w:val="newncpi0"/>
      </w:pPr>
      <w: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055916" w:rsidRDefault="00055916">
      <w:pPr>
        <w:pStyle w:val="newncpi0"/>
      </w:pPr>
      <w:r>
        <w:t>Даты, индексы* повторных обращений ___________________________________________</w:t>
      </w:r>
    </w:p>
    <w:p w:rsidR="00055916" w:rsidRDefault="00055916">
      <w:pPr>
        <w:pStyle w:val="newncpi0"/>
      </w:pPr>
      <w:r>
        <w:t>Корреспондент, дата и индекс сопроводительного письма ___________________________</w:t>
      </w:r>
    </w:p>
    <w:p w:rsidR="00055916" w:rsidRDefault="00055916">
      <w:pPr>
        <w:pStyle w:val="newncpi0"/>
      </w:pPr>
      <w:r>
        <w:t>Тематика _____________________________________________________________________</w:t>
      </w:r>
    </w:p>
    <w:p w:rsidR="00055916" w:rsidRDefault="00055916">
      <w:pPr>
        <w:pStyle w:val="newncpi0"/>
      </w:pPr>
      <w:r>
        <w:t>Содержание __________________________________________________________________</w:t>
      </w:r>
    </w:p>
    <w:p w:rsidR="00055916" w:rsidRDefault="00055916">
      <w:pPr>
        <w:pStyle w:val="newncpi0"/>
      </w:pPr>
      <w: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055916" w:rsidRDefault="00055916">
      <w:pPr>
        <w:pStyle w:val="newncpi0"/>
      </w:pPr>
      <w:r>
        <w:t>Резолюция ____________________________________________________________________</w:t>
      </w:r>
    </w:p>
    <w:p w:rsidR="00055916" w:rsidRDefault="00055916">
      <w:pPr>
        <w:pStyle w:val="newncpi0"/>
      </w:pPr>
      <w:r>
        <w:t>Исполнитель ___________________________ Срок исполнения _______________________</w:t>
      </w:r>
    </w:p>
    <w:p w:rsidR="00055916" w:rsidRDefault="00055916">
      <w:pPr>
        <w:pStyle w:val="newncpi0"/>
      </w:pPr>
      <w:r>
        <w:t>Документ направлен на исполнение ______________________________________________</w:t>
      </w:r>
    </w:p>
    <w:p w:rsidR="00055916" w:rsidRDefault="00055916">
      <w:pPr>
        <w:pStyle w:val="newncpi0"/>
      </w:pPr>
      <w:r>
        <w:t>Дата направления _________ Срок исполнения ___________ Дата исполнения __________</w:t>
      </w:r>
    </w:p>
    <w:p w:rsidR="00055916" w:rsidRDefault="00055916">
      <w:pPr>
        <w:pStyle w:val="newncpi0"/>
      </w:pPr>
      <w:r>
        <w:t>Ход рассмотрения _____________________________________________________________</w:t>
      </w:r>
    </w:p>
    <w:p w:rsidR="00055916" w:rsidRDefault="00055916">
      <w:pPr>
        <w:pStyle w:val="newncpi0"/>
      </w:pPr>
      <w:r>
        <w:t>Отметка о выдаче предписания и его исполнении __________________________________</w:t>
      </w:r>
    </w:p>
    <w:p w:rsidR="00055916" w:rsidRDefault="00055916">
      <w:pPr>
        <w:pStyle w:val="newncpi0"/>
      </w:pPr>
      <w:r>
        <w:t>Результат рассмотрения обращения ______________________________________________</w:t>
      </w:r>
    </w:p>
    <w:p w:rsidR="00055916" w:rsidRDefault="00055916">
      <w:pPr>
        <w:pStyle w:val="newncpi0"/>
      </w:pPr>
      <w:r>
        <w:t>Дата ответа (уведомления) заявителю ____________________ № _____________________</w:t>
      </w:r>
    </w:p>
    <w:p w:rsidR="00055916" w:rsidRDefault="00055916">
      <w:pPr>
        <w:pStyle w:val="newncpi0"/>
      </w:pPr>
      <w:r>
        <w:t>Отметка об объявлении ответа заявителю в ходе личного приема _____________________</w:t>
      </w:r>
    </w:p>
    <w:p w:rsidR="00055916" w:rsidRDefault="00055916">
      <w:pPr>
        <w:pStyle w:val="newncpi0"/>
      </w:pPr>
      <w:r>
        <w:t>Отметка о снятии с контроля ____________________________________________________</w:t>
      </w:r>
    </w:p>
    <w:p w:rsidR="00055916" w:rsidRDefault="00055916">
      <w:pPr>
        <w:pStyle w:val="newncpi0"/>
      </w:pPr>
      <w:r>
        <w:t>Документ подшит в дело № _____________________________________________________</w:t>
      </w:r>
    </w:p>
    <w:p w:rsidR="00055916" w:rsidRDefault="00055916">
      <w:pPr>
        <w:pStyle w:val="newncpi"/>
      </w:pPr>
      <w:r>
        <w:t> </w:t>
      </w:r>
    </w:p>
    <w:p w:rsidR="00055916" w:rsidRDefault="00055916">
      <w:pPr>
        <w:pStyle w:val="snoskiline"/>
      </w:pPr>
      <w:r>
        <w:t>______________________________</w:t>
      </w:r>
    </w:p>
    <w:p w:rsidR="00055916" w:rsidRDefault="00055916">
      <w:pPr>
        <w:pStyle w:val="snoski"/>
      </w:pPr>
      <w:r>
        <w:t>*Проставляются при присвоении повторному обращению очередного регистрационного индекса.</w:t>
      </w:r>
    </w:p>
    <w:p w:rsidR="00055916" w:rsidRDefault="00055916">
      <w:pPr>
        <w:pStyle w:val="newncpi"/>
      </w:pPr>
      <w:r>
        <w:t> </w:t>
      </w:r>
    </w:p>
    <w:p w:rsidR="00055916" w:rsidRDefault="00055916">
      <w:pPr>
        <w:pStyle w:val="newncpi"/>
      </w:pPr>
      <w:r>
        <w:t> </w:t>
      </w:r>
    </w:p>
    <w:p w:rsidR="00F6281A" w:rsidRDefault="00F6281A"/>
    <w:sectPr w:rsidR="00F6281A" w:rsidSect="0005591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16" w:rsidRDefault="00055916" w:rsidP="00055916">
      <w:pPr>
        <w:spacing w:after="0" w:line="240" w:lineRule="auto"/>
      </w:pPr>
      <w:r>
        <w:separator/>
      </w:r>
    </w:p>
  </w:endnote>
  <w:endnote w:type="continuationSeparator" w:id="0">
    <w:p w:rsidR="00055916" w:rsidRDefault="00055916" w:rsidP="0005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6" w:rsidRDefault="000559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6" w:rsidRDefault="000559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55916" w:rsidTr="00055916">
      <w:tc>
        <w:tcPr>
          <w:tcW w:w="1800" w:type="dxa"/>
          <w:shd w:val="clear" w:color="auto" w:fill="auto"/>
          <w:vAlign w:val="center"/>
        </w:tcPr>
        <w:p w:rsidR="00055916" w:rsidRDefault="0005591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71A3C80" wp14:editId="348FCF8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55916" w:rsidRDefault="000559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55916" w:rsidRDefault="000559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29.12.2023</w:t>
          </w:r>
        </w:p>
        <w:p w:rsidR="00055916" w:rsidRPr="00055916" w:rsidRDefault="000559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55916" w:rsidRDefault="00055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16" w:rsidRDefault="00055916" w:rsidP="00055916">
      <w:pPr>
        <w:spacing w:after="0" w:line="240" w:lineRule="auto"/>
      </w:pPr>
      <w:r>
        <w:separator/>
      </w:r>
    </w:p>
  </w:footnote>
  <w:footnote w:type="continuationSeparator" w:id="0">
    <w:p w:rsidR="00055916" w:rsidRDefault="00055916" w:rsidP="0005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6" w:rsidRDefault="00055916" w:rsidP="00CB0FD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916" w:rsidRDefault="00055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6" w:rsidRPr="00055916" w:rsidRDefault="00055916" w:rsidP="00CB0FD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55916">
      <w:rPr>
        <w:rStyle w:val="a7"/>
        <w:rFonts w:ascii="Times New Roman" w:hAnsi="Times New Roman" w:cs="Times New Roman"/>
        <w:sz w:val="24"/>
      </w:rPr>
      <w:fldChar w:fldCharType="begin"/>
    </w:r>
    <w:r w:rsidRPr="0005591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5591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055916">
      <w:rPr>
        <w:rStyle w:val="a7"/>
        <w:rFonts w:ascii="Times New Roman" w:hAnsi="Times New Roman" w:cs="Times New Roman"/>
        <w:sz w:val="24"/>
      </w:rPr>
      <w:fldChar w:fldCharType="end"/>
    </w:r>
  </w:p>
  <w:p w:rsidR="00055916" w:rsidRPr="00055916" w:rsidRDefault="0005591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6" w:rsidRDefault="0005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6"/>
    <w:rsid w:val="00055916"/>
    <w:rsid w:val="00F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59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559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559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59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559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559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59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559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559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559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59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59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59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59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59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5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59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5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916"/>
  </w:style>
  <w:style w:type="paragraph" w:styleId="a5">
    <w:name w:val="footer"/>
    <w:basedOn w:val="a"/>
    <w:link w:val="a6"/>
    <w:uiPriority w:val="99"/>
    <w:unhideWhenUsed/>
    <w:rsid w:val="0005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916"/>
  </w:style>
  <w:style w:type="character" w:styleId="a7">
    <w:name w:val="page number"/>
    <w:basedOn w:val="a0"/>
    <w:uiPriority w:val="99"/>
    <w:semiHidden/>
    <w:unhideWhenUsed/>
    <w:rsid w:val="00055916"/>
  </w:style>
  <w:style w:type="table" w:styleId="a8">
    <w:name w:val="Table Grid"/>
    <w:basedOn w:val="a1"/>
    <w:uiPriority w:val="59"/>
    <w:rsid w:val="0005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59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559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559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59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559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559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59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559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559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559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59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59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59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59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59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59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5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59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5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916"/>
  </w:style>
  <w:style w:type="paragraph" w:styleId="a5">
    <w:name w:val="footer"/>
    <w:basedOn w:val="a"/>
    <w:link w:val="a6"/>
    <w:uiPriority w:val="99"/>
    <w:unhideWhenUsed/>
    <w:rsid w:val="0005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916"/>
  </w:style>
  <w:style w:type="character" w:styleId="a7">
    <w:name w:val="page number"/>
    <w:basedOn w:val="a0"/>
    <w:uiPriority w:val="99"/>
    <w:semiHidden/>
    <w:unhideWhenUsed/>
    <w:rsid w:val="00055916"/>
  </w:style>
  <w:style w:type="table" w:styleId="a8">
    <w:name w:val="Table Grid"/>
    <w:basedOn w:val="a1"/>
    <w:uiPriority w:val="59"/>
    <w:rsid w:val="0005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18481</Characters>
  <Application>Microsoft Office Word</Application>
  <DocSecurity>0</DocSecurity>
  <Lines>330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2023-12-29T07:14:00Z</dcterms:created>
  <dcterms:modified xsi:type="dcterms:W3CDTF">2023-12-29T07:15:00Z</dcterms:modified>
</cp:coreProperties>
</file>